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Бизнес-план</w:t>
      </w:r>
    </w:p>
    <w:p>
      <w:r>
        <w:rPr>
          <w:i/>
          <w:color w:val="7A7368"/>
        </w:rPr>
        <w:t xml:space="preserve">Шаблон с примером: кофе с собой у станции МЦД. Замени текст примера своим; у каждой цифры оставь источник, расчёт или пометку «допущение».</w:t>
      </w:r>
    </w:p>
    <w:p>
      <w:pPr>
        <w:pStyle w:val="Heading1"/>
      </w:pPr>
      <w:r>
        <w:t xml:space="preserve">Титульный лист</w:t>
      </w:r>
    </w:p>
    <w:tbl>
      <w:tblPr>
        <w:tblW w:w="0" w:type="auto"/>
        <w:tblBorders>
          <w:top w:val="single" w:sz="4" w:space="0" w:color="D9CDB8"/>
          <w:left w:val="single" w:sz="4" w:space="0" w:color="D9CDB8"/>
          <w:bottom w:val="single" w:sz="4" w:space="0" w:color="D9CDB8"/>
          <w:right w:val="single" w:sz="4" w:space="0" w:color="D9CDB8"/>
          <w:insideH w:val="single" w:sz="4" w:space="0" w:color="D9CDB8"/>
          <w:insideV w:val="single" w:sz="4" w:space="0" w:color="D9CDB8"/>
        </w:tblBorders>
      </w:tblPr>
      <w:tblGrid>
        <w:gridCol w:w="2600"/>
        <w:gridCol w:w="4200"/>
        <w:gridCol w:w="2600"/>
      </w:tblGrid>
      <w:tr>
        <w:tc>
          <w:tcPr>
            <w:tcW w:w="26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Поле</w:t>
            </w:r>
          </w:p>
        </w:tc>
        <w:tc>
          <w:tcPr>
            <w:tcW w:w="42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Пример</w:t>
            </w:r>
          </w:p>
        </w:tc>
        <w:tc>
          <w:tcPr>
            <w:tcW w:w="26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Твоё</w:t>
            </w:r>
          </w:p>
        </w:tc>
      </w:tr>
      <w:tr>
        <w:tc>
          <w:tcPr>
            <w:tcW w:w="2600" w:type="dxa"/>
          </w:tcPr>
          <w:p>
            <w:r>
              <w:rPr>
                <w:sz w:val="18"/>
              </w:rPr>
              <w:t xml:space="preserve">Название проекта</w:t>
            </w:r>
          </w:p>
        </w:tc>
        <w:tc>
          <w:tcPr>
            <w:tcW w:w="4200" w:type="dxa"/>
          </w:tcPr>
          <w:p>
            <w:r>
              <w:rPr>
                <w:sz w:val="18"/>
              </w:rPr>
              <w:t xml:space="preserve">Кофе с собой у станции МЦД</w:t>
            </w:r>
          </w:p>
        </w:tc>
        <w:tc>
          <w:tcPr>
            <w:tcW w:w="26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600" w:type="dxa"/>
          </w:tcPr>
          <w:p>
            <w:r>
              <w:rPr>
                <w:sz w:val="18"/>
              </w:rPr>
              <w:t xml:space="preserve">Кто подаёт</w:t>
            </w:r>
          </w:p>
        </w:tc>
        <w:tc>
          <w:tcPr>
            <w:tcW w:w="4200" w:type="dxa"/>
          </w:tcPr>
          <w:p>
            <w:r>
              <w:rPr>
                <w:sz w:val="18"/>
              </w:rPr>
              <w:t xml:space="preserve">ИП [ФИО], ИНН [номер]</w:t>
            </w:r>
          </w:p>
        </w:tc>
        <w:tc>
          <w:tcPr>
            <w:tcW w:w="26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600" w:type="dxa"/>
          </w:tcPr>
          <w:p>
            <w:r>
              <w:rPr>
                <w:sz w:val="18"/>
              </w:rPr>
              <w:t xml:space="preserve">Контакты</w:t>
            </w:r>
          </w:p>
        </w:tc>
        <w:tc>
          <w:tcPr>
            <w:tcW w:w="4200" w:type="dxa"/>
          </w:tcPr>
          <w:p>
            <w:r>
              <w:rPr>
                <w:sz w:val="18"/>
              </w:rPr>
              <w:t xml:space="preserve">[телефон, почта]</w:t>
            </w:r>
          </w:p>
        </w:tc>
        <w:tc>
          <w:tcPr>
            <w:tcW w:w="26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600" w:type="dxa"/>
          </w:tcPr>
          <w:p>
            <w:r>
              <w:rPr>
                <w:sz w:val="18"/>
              </w:rPr>
              <w:t xml:space="preserve">Для кого план</w:t>
            </w:r>
          </w:p>
        </w:tc>
        <w:tc>
          <w:tcPr>
            <w:tcW w:w="4200" w:type="dxa"/>
          </w:tcPr>
          <w:p>
            <w:r>
              <w:rPr>
                <w:sz w:val="18"/>
              </w:rPr>
              <w:t xml:space="preserve">фонд микрофинансирования, займ 500 000 ₽</w:t>
            </w:r>
          </w:p>
        </w:tc>
        <w:tc>
          <w:tcPr>
            <w:tcW w:w="26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600" w:type="dxa"/>
          </w:tcPr>
          <w:p>
            <w:r>
              <w:rPr>
                <w:sz w:val="18"/>
              </w:rPr>
              <w:t xml:space="preserve">Дата</w:t>
            </w:r>
          </w:p>
        </w:tc>
        <w:tc>
          <w:tcPr>
            <w:tcW w:w="4200" w:type="dxa"/>
          </w:tcPr>
          <w:p>
            <w:r>
              <w:rPr>
                <w:sz w:val="18"/>
              </w:rPr>
              <w:t xml:space="preserve">10 октября 2026</w:t>
            </w:r>
          </w:p>
        </w:tc>
        <w:tc>
          <w:tcPr>
            <w:tcW w:w="26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1. Резюме</w:t>
      </w:r>
    </w:p>
    <w:p>
      <w:r>
        <w:rPr>
          <w:i/>
          <w:color w:val="7A7368"/>
          <w:sz w:val="20"/>
        </w:rPr>
        <w:t xml:space="preserve">Подсказка: одна страница: что продаёшь и кому; сколько денег нужно, из них своих и заёмных, и на что; выручка и прибыль в месяц на полной загрузке; точка безубыточности и срок окупаемости; что просишь и главный риск. Пишешь последним.</w:t>
      </w:r>
    </w:p>
    <w:p>
      <w:r>
        <w:rPr>
          <w:b/>
        </w:rPr>
        <w:t xml:space="preserve">Пример: </w:t>
      </w:r>
      <w:r>
        <w:t xml:space="preserve">Кофе с собой с предзаказом в Телеграме у станции МЦД в Подмосковье, чашка — 190 ₽. Нужно 950 000 ₽: 450 000 своих и 500 000 займа на 36 месяцев. На полной загрузке — 80 чашек в день, 456 000 ₽ выручки и 104 789,50 ₽ прибыли в месяц. В ноль — с 54 чашек в день, вложения возвращаются за 11,7 месяца.</w:t>
      </w:r>
    </w:p>
    <w:p>
      <w:r>
        <w:rPr>
          <w:color w:val="9A9086"/>
        </w:rPr>
        <w:t xml:space="preserve">Твой текст: …</w:t>
      </w:r>
    </w:p>
    <w:p>
      <w:pPr>
        <w:pStyle w:val="Heading1"/>
      </w:pPr>
      <w:r>
        <w:t xml:space="preserve">2. Продукт и бизнес-модель</w:t>
      </w:r>
    </w:p>
    <w:p>
      <w:r>
        <w:rPr>
          <w:i/>
          <w:color w:val="7A7368"/>
          <w:sz w:val="20"/>
        </w:rPr>
        <w:t xml:space="preserve">Подсказка: 1 страница: что продаёшь, по какой цене, три осязаемых отличия, как зарабатываешь.</w:t>
      </w:r>
    </w:p>
    <w:p>
      <w:r>
        <w:rPr>
          <w:b/>
        </w:rPr>
        <w:t xml:space="preserve">Пример: </w:t>
      </w:r>
      <w:r>
        <w:t xml:space="preserve">Кофе навынос для утренних пассажиров с предзаказом в Телеграме и выдачей без очереди. Цена чашки — 190 ₽; капучино в среднем по стране — 196 ₽, в Москве — 183 ₽ (Индекс кофе 2ГИС, 2026). Модель — оплата за покупку.</w:t>
      </w:r>
    </w:p>
    <w:p>
      <w:r>
        <w:rPr>
          <w:color w:val="9A9086"/>
        </w:rPr>
        <w:t xml:space="preserve">Твой текст: …</w:t>
      </w:r>
    </w:p>
    <w:p>
      <w:pPr>
        <w:pStyle w:val="Heading1"/>
      </w:pPr>
      <w:r>
        <w:t xml:space="preserve">3. Рынок и спрос</w:t>
      </w:r>
    </w:p>
    <w:p>
      <w:r>
        <w:rPr>
          <w:i/>
          <w:color w:val="7A7368"/>
          <w:sz w:val="20"/>
        </w:rPr>
        <w:t xml:space="preserve">Подсказка: 1–2 страницы: объём рынка с источником и годом; спрос в запросах; тренд; твоя доля снизу вверх.</w:t>
      </w:r>
    </w:p>
    <w:p>
      <w:r>
        <w:rPr>
          <w:b/>
        </w:rPr>
        <w:t xml:space="preserve">Пример: </w:t>
      </w:r>
      <w:r>
        <w:t xml:space="preserve">Рынок кофе навынос — 102,7 млрд ₽ в 2023 году, рост на 21 % за год (fontanka.ru, delprof.ru). «Кофе с собой» ищут 16 853 раза в месяц, 98 % — с намерением купить (Вордстат, 08.10.2026). Выручку точки считаем от потока станции: через Подольск в рабочий день проходят 25,6 тысячи пассажиров (2026), 80 чашек в день — один из 320.</w:t>
      </w:r>
    </w:p>
    <w:p>
      <w:r>
        <w:rPr>
          <w:color w:val="9A9086"/>
        </w:rPr>
        <w:t xml:space="preserve">Твой текст: …</w:t>
      </w:r>
    </w:p>
    <w:p>
      <w:pPr>
        <w:pStyle w:val="Heading1"/>
      </w:pPr>
      <w:r>
        <w:t xml:space="preserve">4. Конкуренты</w:t>
      </w:r>
    </w:p>
    <w:p>
      <w:r>
        <w:rPr>
          <w:i/>
          <w:color w:val="7A7368"/>
          <w:sz w:val="20"/>
        </w:rPr>
        <w:t xml:space="preserve">Подсказка: 1–2 страницы: 5–7 вариантов, чем клиент решает задачу сейчас; оффер, цена, слабое место, источник.</w:t>
      </w:r>
    </w:p>
    <w:p>
      <w:r>
        <w:rPr>
          <w:b/>
        </w:rPr>
        <w:t xml:space="preserve">Пример: </w:t>
      </w:r>
      <w:r>
        <w:t xml:space="preserve">Хапни — сервис предзаказа для кофеен, 4 990 ₽ в месяц за точку: и конкурент, и возможный поставщик. Take and Wake — франшиза, вход от 1 200 000 ₽. Кофейни у вокзалов — жалобы на вкус и цену (2ГИС).</w:t>
      </w:r>
    </w:p>
    <w:p>
      <w:r>
        <w:rPr>
          <w:color w:val="9A9086"/>
        </w:rPr>
        <w:t xml:space="preserve">Твой текст: …</w:t>
      </w:r>
    </w:p>
    <w:p>
      <w:pPr>
        <w:pStyle w:val="Heading1"/>
      </w:pPr>
      <w:r>
        <w:t xml:space="preserve">5. Клиенты</w:t>
      </w:r>
    </w:p>
    <w:p>
      <w:r>
        <w:rPr>
          <w:i/>
          <w:color w:val="7A7368"/>
          <w:sz w:val="20"/>
        </w:rPr>
        <w:t xml:space="preserve">Подсказка: 1 страница: ситуация, в которой человек покупает; сколько таких людей; жалобы словами из отзывов.</w:t>
      </w:r>
    </w:p>
    <w:p>
      <w:r>
        <w:rPr>
          <w:b/>
        </w:rPr>
        <w:t xml:space="preserve">Пример: </w:t>
      </w:r>
      <w:r>
        <w:t xml:space="preserve">Пассажир электрички утром, до поезда 4 минуты. Жалобы на кофе у вокзалов: «Ужасный кофе Не вкусный, стоит очень дорого, в аппарате и то лучше.» (2ГИС).</w:t>
      </w:r>
    </w:p>
    <w:p>
      <w:r>
        <w:rPr>
          <w:color w:val="9A9086"/>
        </w:rPr>
        <w:t xml:space="preserve">Твой текст: …</w:t>
      </w:r>
    </w:p>
    <w:p>
      <w:pPr>
        <w:pStyle w:val="Heading1"/>
      </w:pPr>
      <w:r>
        <w:t xml:space="preserve">6. Маркетинг и продажи</w:t>
      </w:r>
    </w:p>
    <w:p>
      <w:r>
        <w:rPr>
          <w:i/>
          <w:color w:val="7A7368"/>
          <w:sz w:val="20"/>
        </w:rPr>
        <w:t xml:space="preserve">Подсказка: 1–2 страницы: каналы, бюджет, план продаж по месяцам с разгоном.</w:t>
      </w:r>
    </w:p>
    <w:p>
      <w:r>
        <w:rPr>
          <w:b/>
        </w:rPr>
        <w:t xml:space="preserve">Пример: </w:t>
      </w:r>
      <w:r>
        <w:t xml:space="preserve">Каналы: поток станции, карточки в картах, запросы без прямого конкурента. Продвижение — 10 000 ₽ в месяц (допущение). Разгон: 30 % → 50 % → 70 % → 85 % → 100 % (допущение).</w:t>
      </w:r>
    </w:p>
    <w:p>
      <w:r>
        <w:rPr>
          <w:color w:val="9A9086"/>
        </w:rPr>
        <w:t xml:space="preserve">Твой текст: …</w:t>
      </w:r>
    </w:p>
    <w:p>
      <w:pPr>
        <w:pStyle w:val="Heading1"/>
      </w:pPr>
      <w:r>
        <w:t xml:space="preserve">7. Производственный план</w:t>
      </w:r>
    </w:p>
    <w:p>
      <w:r>
        <w:rPr>
          <w:i/>
          <w:color w:val="7A7368"/>
          <w:sz w:val="20"/>
        </w:rPr>
        <w:t xml:space="preserve">Подсказка: 1–2 страницы: место, оборудование, поставщики, документы, календарь запуска.</w:t>
      </w:r>
    </w:p>
    <w:p>
      <w:r>
        <w:rPr>
          <w:b/>
        </w:rPr>
        <w:t xml:space="preserve">Пример: </w:t>
      </w:r>
      <w:r>
        <w:t xml:space="preserve">Точка 6–10 м² у выхода со станции, 6:30–20:30; кофемашина на две группы; уведомление о начале деятельности в Роспотребнадзор, ХАССП, медкнижки; запуск за 2–4 недели.</w:t>
      </w:r>
    </w:p>
    <w:p>
      <w:r>
        <w:rPr>
          <w:color w:val="9A9086"/>
        </w:rPr>
        <w:t xml:space="preserve">Твой текст: …</w:t>
      </w:r>
    </w:p>
    <w:p>
      <w:pPr>
        <w:pStyle w:val="Heading1"/>
      </w:pPr>
      <w:r>
        <w:t xml:space="preserve">8. Организационный план</w:t>
      </w:r>
    </w:p>
    <w:p>
      <w:r>
        <w:rPr>
          <w:i/>
          <w:color w:val="7A7368"/>
          <w:sz w:val="20"/>
        </w:rPr>
        <w:t xml:space="preserve">Подсказка: 1 страница: кто что делает, сколько людей и часов, форма бизнеса и налоги.</w:t>
      </w:r>
    </w:p>
    <w:p>
      <w:r>
        <w:rPr>
          <w:b/>
        </w:rPr>
        <w:t xml:space="preserve">Пример: </w:t>
      </w:r>
      <w:r>
        <w:t xml:space="preserve">Три бариста по сменам в 7 часов: 420 часов × 260 ₽ = 109 200 ₽ в месяц. ИП на УСН «доходы» 6 %; сравни с патентом: в Подмосковье его стоимость зависит от числа работников, с тремя — 101 255 ₽ в год до уменьшения на взносы (закон Московской области № 164/2012-ОЗ).</w:t>
      </w:r>
    </w:p>
    <w:p>
      <w:r>
        <w:rPr>
          <w:color w:val="9A9086"/>
        </w:rPr>
        <w:t xml:space="preserve">Твой текст: …</w:t>
      </w:r>
    </w:p>
    <w:p>
      <w:pPr>
        <w:pStyle w:val="Heading1"/>
      </w:pPr>
      <w:r>
        <w:t xml:space="preserve">9. Финансовый план</w:t>
      </w:r>
    </w:p>
    <w:p>
      <w:r>
        <w:rPr>
          <w:i/>
          <w:color w:val="7A7368"/>
          <w:sz w:val="20"/>
        </w:rPr>
        <w:t xml:space="preserve">Подсказка: 3–5 страниц: вложения, расходы, выручка по месяцам, налоги и взносы, движение денег, точка безубыточности, окупаемость, сценарии. Таблицы — из модели.</w:t>
      </w:r>
    </w:p>
    <w:p>
      <w:r>
        <w:rPr>
          <w:b/>
        </w:rPr>
        <w:t xml:space="preserve">Пример: </w:t>
      </w:r>
      <w:r>
        <w:t xml:space="preserve">Вложения — 713 383 ₽. Постоянные расходы — 208 650,50 ₽ в месяц, маржинальный доход с чашки — 130,60 ₽. Точка безубыточности — 53,3 чашки в день. Окупаемость с разгоном — 11,7 месяца. Остаток на счёте не опускается ниже 93 811 ₽.</w:t>
      </w:r>
    </w:p>
    <w:p>
      <w:r>
        <w:rPr>
          <w:color w:val="9A9086"/>
        </w:rPr>
        <w:t xml:space="preserve">Твой текст: …</w:t>
      </w:r>
    </w:p>
    <w:p>
      <w:pPr>
        <w:pStyle w:val="Heading2"/>
      </w:pPr>
      <w:r>
        <w:t xml:space="preserve">Вложения</w:t>
      </w:r>
    </w:p>
    <w:tbl>
      <w:tblPr>
        <w:tblW w:w="0" w:type="auto"/>
        <w:tblBorders>
          <w:top w:val="single" w:sz="4" w:space="0" w:color="D9CDB8"/>
          <w:left w:val="single" w:sz="4" w:space="0" w:color="D9CDB8"/>
          <w:bottom w:val="single" w:sz="4" w:space="0" w:color="D9CDB8"/>
          <w:right w:val="single" w:sz="4" w:space="0" w:color="D9CDB8"/>
          <w:insideH w:val="single" w:sz="4" w:space="0" w:color="D9CDB8"/>
          <w:insideV w:val="single" w:sz="4" w:space="0" w:color="D9CDB8"/>
        </w:tblBorders>
      </w:tblPr>
      <w:tblGrid>
        <w:gridCol w:w="6800"/>
        <w:gridCol w:w="2200"/>
      </w:tblGrid>
      <w:tr>
        <w:tc>
          <w:tcPr>
            <w:tcW w:w="68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Статья</w:t>
            </w:r>
          </w:p>
        </w:tc>
        <w:tc>
          <w:tcPr>
            <w:tcW w:w="22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₽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Кофемашина на две группы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271 235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Кофемолка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67 000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Фильтр для воды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20 000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Барный холодильник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67 148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Онлайн-касса, фискальный накопитель на 36 месяцев, оператор фискальных данных на год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39 000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Стойка, мойка, вывеска, подключение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100 000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Питчеры, весы, темпер, посуда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30 000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Документы по ХАССП и программа производственного контроля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35 000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Медицинские книжки трёх бариста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9 000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Регистрация ИП онлайн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Залог за аренду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45 000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Первый запас сырья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30 000</w:t>
            </w:r>
          </w:p>
        </w:tc>
      </w:tr>
      <w:tr>
        <w:tc>
          <w:tcPr>
            <w:tcW w:w="6800" w:type="dxa"/>
          </w:tcPr>
          <w:p>
            <w:r>
              <w:rPr>
                <w:sz w:val="18"/>
              </w:rPr>
              <w:t xml:space="preserve">Вложения всего</w:t>
            </w:r>
          </w:p>
        </w:tc>
        <w:tc>
          <w:tcPr>
            <w:tcW w:w="2200" w:type="dxa"/>
          </w:tcPr>
          <w:p>
            <w:r>
              <w:rPr>
                <w:sz w:val="18"/>
              </w:rPr>
              <w:t xml:space="preserve">713 383</w:t>
            </w:r>
          </w:p>
        </w:tc>
      </w:tr>
    </w:tbl>
    <w:p>
      <w:pPr>
        <w:pStyle w:val="Heading2"/>
      </w:pPr>
      <w:r>
        <w:t xml:space="preserve">Движение денег за 12 месяцев, ₽</w:t>
      </w:r>
    </w:p>
    <w:tbl>
      <w:tblPr>
        <w:tblW w:w="0" w:type="auto"/>
        <w:tblBorders>
          <w:top w:val="single" w:sz="4" w:space="0" w:color="D9CDB8"/>
          <w:left w:val="single" w:sz="4" w:space="0" w:color="D9CDB8"/>
          <w:bottom w:val="single" w:sz="4" w:space="0" w:color="D9CDB8"/>
          <w:right w:val="single" w:sz="4" w:space="0" w:color="D9CDB8"/>
          <w:insideH w:val="single" w:sz="4" w:space="0" w:color="D9CDB8"/>
          <w:insideV w:val="single" w:sz="4" w:space="0" w:color="D9CDB8"/>
        </w:tblBorders>
      </w:tblPr>
      <w:tblGrid>
        <w:gridCol w:w="800"/>
        <w:gridCol w:w="1000"/>
        <w:gridCol w:w="1200"/>
        <w:gridCol w:w="1300"/>
        <w:gridCol w:w="1200"/>
        <w:gridCol w:w="1000"/>
        <w:gridCol w:w="1200"/>
        <w:gridCol w:w="1300"/>
      </w:tblGrid>
      <w:tr>
        <w:tc>
          <w:tcPr>
            <w:tcW w:w="8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Месяц</w:t>
            </w:r>
          </w:p>
        </w:tc>
        <w:tc>
          <w:tcPr>
            <w:tcW w:w="10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Чашек в день</w:t>
            </w:r>
          </w:p>
        </w:tc>
        <w:tc>
          <w:tcPr>
            <w:tcW w:w="12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Выручка</w:t>
            </w:r>
          </w:p>
        </w:tc>
        <w:tc>
          <w:tcPr>
            <w:tcW w:w="13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Расходы точки</w:t>
            </w:r>
          </w:p>
        </w:tc>
        <w:tc>
          <w:tcPr>
            <w:tcW w:w="12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Налоги и взносы</w:t>
            </w:r>
          </w:p>
        </w:tc>
        <w:tc>
          <w:tcPr>
            <w:tcW w:w="10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Займ</w:t>
            </w:r>
          </w:p>
        </w:tc>
        <w:tc>
          <w:tcPr>
            <w:tcW w:w="12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За месяц</w:t>
            </w:r>
          </w:p>
        </w:tc>
        <w:tc>
          <w:tcPr>
            <w:tcW w:w="1300" w:type="dxa"/>
            <w:shd w:val="clear" w:color="auto" w:fill="EFE9F7"/>
          </w:tcPr>
          <w:p>
            <w:r>
              <w:rPr>
                <w:b/>
                <w:sz w:val="18"/>
              </w:rPr>
              <w:t xml:space="preserve">Остаток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0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236 617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236 617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24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136 800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−208 186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0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−87 170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149 447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2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40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228 000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−233 050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−32 978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−53 812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95 635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3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56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319 200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−257 914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−47 326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−1 824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93 811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4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68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387 600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−276 562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−53 498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41 756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135 567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5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80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456 000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−295 210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−32 978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112 028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247 595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80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456 000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−295 210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−47 325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97 681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345 276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7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80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456 000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−295 210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−71 966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73 040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418 316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8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80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456 000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−295 210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−32 978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112 028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530 344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9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80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456 000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−295 210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−47 326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97 680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628 024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10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80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456 000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−295 210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−74 018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70 988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699 012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11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80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456 000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−295 210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−32 978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112 028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811 040</w:t>
            </w:r>
          </w:p>
        </w:tc>
      </w:tr>
      <w:tr>
        <w:tc>
          <w:tcPr>
            <w:tcW w:w="800" w:type="dxa"/>
          </w:tcPr>
          <w:p>
            <w:r>
              <w:rPr>
                <w:sz w:val="18"/>
              </w:rPr>
              <w:t xml:space="preserve">12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80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456 000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−295 210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−47 325</w:t>
            </w:r>
          </w:p>
        </w:tc>
        <w:tc>
          <w:tcPr>
            <w:tcW w:w="1000" w:type="dxa"/>
          </w:tcPr>
          <w:p>
            <w:r>
              <w:rPr>
                <w:sz w:val="18"/>
              </w:rPr>
              <w:t xml:space="preserve">−15 784</w:t>
            </w:r>
          </w:p>
        </w:tc>
        <w:tc>
          <w:tcPr>
            <w:tcW w:w="1200" w:type="dxa"/>
          </w:tcPr>
          <w:p>
            <w:r>
              <w:rPr>
                <w:sz w:val="18"/>
              </w:rPr>
              <w:t xml:space="preserve">97 681</w:t>
            </w:r>
          </w:p>
        </w:tc>
        <w:tc>
          <w:tcPr>
            <w:tcW w:w="1300" w:type="dxa"/>
          </w:tcPr>
          <w:p>
            <w:r>
              <w:rPr>
                <w:sz w:val="18"/>
              </w:rPr>
              <w:t xml:space="preserve">908 721</w:t>
            </w:r>
          </w:p>
        </w:tc>
      </w:tr>
    </w:tbl>
    <w:p>
      <w:pPr>
        <w:pStyle w:val="Heading1"/>
      </w:pPr>
      <w:r>
        <w:t xml:space="preserve">10. Риски</w:t>
      </w:r>
    </w:p>
    <w:p>
      <w:r>
        <w:rPr>
          <w:i/>
          <w:color w:val="7A7368"/>
          <w:sz w:val="20"/>
        </w:rPr>
        <w:t xml:space="preserve">Подсказка: 1 страница: риск — признак (порог) — что делаешь.</w:t>
      </w:r>
    </w:p>
    <w:p>
      <w:r>
        <w:rPr>
          <w:b/>
        </w:rPr>
        <w:t xml:space="preserve">Пример: </w:t>
      </w:r>
      <w:r>
        <w:t xml:space="preserve">Поток ниже плана: меньше 54 чашек в день две недели подряд → смены на пики, вывеска, переговоры об аренде. Деньги в разгоне: остаток ниже 48 685 ₽ — недели постоянных расходов → отсрочка у поставщика, продвижение позже. Санитарные нарушения → ХАССП и журналы до открытия.</w:t>
      </w:r>
    </w:p>
    <w:p>
      <w:r>
        <w:rPr>
          <w:color w:val="9A9086"/>
        </w:rPr>
        <w:t xml:space="preserve">Твой текст: …</w:t>
      </w:r>
    </w:p>
    <w:p>
      <w:pPr>
        <w:pStyle w:val="Heading1"/>
      </w:pPr>
      <w:r>
        <w:t xml:space="preserve">Приложения</w:t>
      </w:r>
    </w:p>
    <w:p>
      <w:r>
        <w:t xml:space="preserve">— Смета с коммерческими предложениями поставщиков</w:t>
      </w:r>
    </w:p>
    <w:p>
      <w:r>
        <w:t xml:space="preserve">— Договор или предварительное согласие на аренду</w:t>
      </w:r>
    </w:p>
    <w:p>
      <w:r>
        <w:t xml:space="preserve">— Документы о регистрации ИП</w:t>
      </w:r>
    </w:p>
    <w:p>
      <w:r>
        <w:t xml:space="preserve">— Финансовая модель (таблица)</w:t>
      </w:r>
    </w:p>
    <w:p>
      <w:r>
        <w:rPr>
          <w:i/>
          <w:color w:val="7A7368"/>
          <w:sz w:val="18"/>
        </w:rPr>
        <w:t xml:space="preserve">Источник примера: проверка 20261008102911-seo152 от 8 октября 2026 года и статья founders.su/metodika/kak-sostavit-biznes-plan.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44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b/>
      <w:color w:val="3D2470"/>
      <w:sz w:val="30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